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BA5" w:rsidRDefault="00CF5BA5" w:rsidP="00CF5BA5">
      <w:pPr>
        <w:ind w:left="180" w:firstLine="360"/>
        <w:rPr>
          <w:sz w:val="24"/>
          <w:szCs w:val="24"/>
        </w:rPr>
      </w:pPr>
      <w:r>
        <w:t>TUẦN : 1</w:t>
      </w:r>
      <w:r>
        <w:tab/>
      </w:r>
      <w:r>
        <w:tab/>
      </w:r>
      <w:r>
        <w:tab/>
      </w:r>
      <w:r>
        <w:tab/>
      </w:r>
      <w:r>
        <w:tab/>
        <w:t>TIẾT : 1</w:t>
      </w:r>
    </w:p>
    <w:p w:rsidR="00CF5BA5" w:rsidRDefault="00CF5BA5" w:rsidP="00CF5BA5">
      <w:pPr>
        <w:ind w:left="180" w:firstLine="360"/>
      </w:pPr>
      <w:r>
        <w:t xml:space="preserve">Ngày dạy: </w:t>
      </w:r>
      <w:r w:rsidR="009060B0">
        <w:t>5</w:t>
      </w:r>
      <w:r>
        <w:t>/9/202</w:t>
      </w:r>
      <w:r w:rsidR="009060B0">
        <w:t>2</w:t>
      </w:r>
      <w:r>
        <w:t xml:space="preserve"> – 1</w:t>
      </w:r>
      <w:r w:rsidR="009060B0">
        <w:t>0</w:t>
      </w:r>
      <w:bookmarkStart w:id="0" w:name="_GoBack"/>
      <w:bookmarkEnd w:id="0"/>
      <w:r>
        <w:t>/9/202</w:t>
      </w:r>
      <w:r w:rsidR="009060B0">
        <w:t>2</w:t>
      </w:r>
      <w:r>
        <w:tab/>
      </w:r>
      <w:r>
        <w:tab/>
        <w:t>Lớp dạy: Khối 8</w:t>
      </w:r>
    </w:p>
    <w:p w:rsidR="00CF5BA5" w:rsidRDefault="00CF5BA5" w:rsidP="00CF5BA5">
      <w:pPr>
        <w:jc w:val="center"/>
        <w:rPr>
          <w:b/>
          <w:bCs/>
          <w:szCs w:val="28"/>
        </w:rPr>
      </w:pPr>
      <w:r>
        <w:rPr>
          <w:b/>
          <w:bCs/>
          <w:szCs w:val="28"/>
        </w:rPr>
        <w:t>CHƯƠNG I: CƠ HỌC</w:t>
      </w:r>
    </w:p>
    <w:p w:rsidR="00CF5BA5" w:rsidRDefault="00CF5BA5" w:rsidP="00CF5BA5">
      <w:pPr>
        <w:jc w:val="center"/>
        <w:rPr>
          <w:b/>
          <w:bCs/>
          <w:szCs w:val="28"/>
        </w:rPr>
      </w:pPr>
      <w:r>
        <w:rPr>
          <w:b/>
          <w:bCs/>
          <w:szCs w:val="28"/>
        </w:rPr>
        <w:t>BÀI 1: CHUYỂN ĐỘNG CƠ HỌC</w:t>
      </w:r>
    </w:p>
    <w:p w:rsidR="00CF5BA5" w:rsidRDefault="00CF5BA5" w:rsidP="00CF5BA5">
      <w:pPr>
        <w:rPr>
          <w:b/>
          <w:bCs/>
          <w:szCs w:val="28"/>
        </w:rPr>
      </w:pPr>
      <w:r>
        <w:rPr>
          <w:b/>
          <w:bCs/>
          <w:szCs w:val="28"/>
        </w:rPr>
        <w:t>I. MỤC TIÊU</w:t>
      </w:r>
    </w:p>
    <w:p w:rsidR="00CF5BA5" w:rsidRDefault="00CF5BA5" w:rsidP="00CF5BA5">
      <w:pPr>
        <w:rPr>
          <w:b/>
          <w:bCs/>
          <w:szCs w:val="28"/>
        </w:rPr>
      </w:pPr>
      <w:r>
        <w:rPr>
          <w:b/>
          <w:bCs/>
          <w:szCs w:val="28"/>
        </w:rPr>
        <w:t>1. Kiến thức:</w:t>
      </w:r>
    </w:p>
    <w:p w:rsidR="00CF5BA5" w:rsidRDefault="00CF5BA5" w:rsidP="00CF5BA5">
      <w:pPr>
        <w:jc w:val="both"/>
        <w:rPr>
          <w:szCs w:val="28"/>
        </w:rPr>
      </w:pPr>
      <w:r>
        <w:rPr>
          <w:szCs w:val="28"/>
        </w:rPr>
        <w:t xml:space="preserve">- Hiểu được thế nào là chuyển động cơ học. </w:t>
      </w:r>
    </w:p>
    <w:p w:rsidR="00CF5BA5" w:rsidRDefault="00CF5BA5" w:rsidP="00CF5BA5">
      <w:pPr>
        <w:jc w:val="both"/>
        <w:rPr>
          <w:szCs w:val="28"/>
        </w:rPr>
      </w:pPr>
      <w:r>
        <w:rPr>
          <w:szCs w:val="28"/>
        </w:rPr>
        <w:t xml:space="preserve">- Hiểu được thế nào là quỹ đạo chuyển động. </w:t>
      </w:r>
    </w:p>
    <w:p w:rsidR="00CF5BA5" w:rsidRDefault="00CF5BA5" w:rsidP="00CF5BA5">
      <w:pPr>
        <w:jc w:val="both"/>
        <w:rPr>
          <w:szCs w:val="28"/>
        </w:rPr>
      </w:pPr>
      <w:r>
        <w:rPr>
          <w:szCs w:val="28"/>
        </w:rPr>
        <w:t>- Có khái niệm đứng yên và chuyển động từ đó hiểu rõ tính tương đối của chuyển động.</w:t>
      </w:r>
    </w:p>
    <w:p w:rsidR="00CF5BA5" w:rsidRDefault="00CF5BA5" w:rsidP="00CF5BA5">
      <w:pPr>
        <w:jc w:val="both"/>
        <w:rPr>
          <w:b/>
          <w:bCs/>
          <w:szCs w:val="28"/>
        </w:rPr>
      </w:pPr>
      <w:r>
        <w:rPr>
          <w:b/>
          <w:bCs/>
          <w:szCs w:val="28"/>
        </w:rPr>
        <w:t>2. Kĩ năng:</w:t>
      </w:r>
    </w:p>
    <w:p w:rsidR="00CF5BA5" w:rsidRDefault="00CF5BA5" w:rsidP="00CF5BA5">
      <w:pPr>
        <w:jc w:val="both"/>
        <w:rPr>
          <w:szCs w:val="28"/>
        </w:rPr>
      </w:pPr>
      <w:r>
        <w:rPr>
          <w:szCs w:val="28"/>
        </w:rPr>
        <w:t>- Lấy được những ví dụ về chuyển động cơ học trong đời sống.</w:t>
      </w:r>
    </w:p>
    <w:p w:rsidR="00CF5BA5" w:rsidRDefault="00CF5BA5" w:rsidP="00CF5BA5">
      <w:pPr>
        <w:jc w:val="both"/>
        <w:rPr>
          <w:szCs w:val="28"/>
        </w:rPr>
      </w:pPr>
      <w:r>
        <w:rPr>
          <w:szCs w:val="28"/>
        </w:rPr>
        <w:t>- Nêu được những ví dụ về tính tương đối của chuyển động và đứng yên.</w:t>
      </w:r>
    </w:p>
    <w:p w:rsidR="00CF5BA5" w:rsidRDefault="00CF5BA5" w:rsidP="00CF5BA5">
      <w:pPr>
        <w:jc w:val="both"/>
        <w:rPr>
          <w:szCs w:val="28"/>
        </w:rPr>
      </w:pPr>
      <w:r>
        <w:rPr>
          <w:szCs w:val="28"/>
        </w:rPr>
        <w:t xml:space="preserve">- Xác định được các dạng chuyển động thường gặp như chuyển động thẳng, cong, tròn.. </w:t>
      </w:r>
    </w:p>
    <w:p w:rsidR="00CF5BA5" w:rsidRDefault="00CF5BA5" w:rsidP="00CF5BA5">
      <w:pPr>
        <w:jc w:val="both"/>
        <w:rPr>
          <w:b/>
          <w:bCs/>
          <w:szCs w:val="28"/>
        </w:rPr>
      </w:pPr>
      <w:r>
        <w:rPr>
          <w:b/>
          <w:bCs/>
          <w:szCs w:val="28"/>
        </w:rPr>
        <w:t>3. Thái độ:</w:t>
      </w:r>
    </w:p>
    <w:p w:rsidR="00CF5BA5" w:rsidRDefault="00CF5BA5" w:rsidP="00CF5BA5">
      <w:pPr>
        <w:jc w:val="both"/>
        <w:rPr>
          <w:szCs w:val="28"/>
        </w:rPr>
      </w:pPr>
      <w:r>
        <w:rPr>
          <w:szCs w:val="28"/>
        </w:rPr>
        <w:t xml:space="preserve"> </w:t>
      </w:r>
      <w:r>
        <w:rPr>
          <w:szCs w:val="28"/>
        </w:rPr>
        <w:tab/>
        <w:t>- Yêu thích môn học và thích khám khá tự nhiên.</w:t>
      </w:r>
    </w:p>
    <w:p w:rsidR="00CF5BA5" w:rsidRDefault="00CF5BA5" w:rsidP="00CF5BA5">
      <w:pPr>
        <w:jc w:val="both"/>
        <w:rPr>
          <w:b/>
          <w:bCs/>
          <w:szCs w:val="28"/>
        </w:rPr>
      </w:pPr>
      <w:r>
        <w:rPr>
          <w:b/>
          <w:bCs/>
          <w:szCs w:val="28"/>
        </w:rPr>
        <w:t>II. CHUẨN BỊ</w:t>
      </w:r>
    </w:p>
    <w:p w:rsidR="00CF5BA5" w:rsidRDefault="00CF5BA5" w:rsidP="00CF5BA5">
      <w:pPr>
        <w:jc w:val="both"/>
        <w:rPr>
          <w:b/>
          <w:bCs/>
          <w:szCs w:val="28"/>
        </w:rPr>
      </w:pPr>
      <w:r>
        <w:rPr>
          <w:b/>
          <w:bCs/>
          <w:szCs w:val="28"/>
        </w:rPr>
        <w:t xml:space="preserve"> </w:t>
      </w:r>
      <w:r>
        <w:rPr>
          <w:b/>
          <w:bCs/>
          <w:szCs w:val="28"/>
        </w:rPr>
        <w:tab/>
        <w:t>1. Đối với GV:</w:t>
      </w:r>
    </w:p>
    <w:p w:rsidR="00CF5BA5" w:rsidRDefault="00CF5BA5" w:rsidP="00CF5BA5">
      <w:pPr>
        <w:jc w:val="both"/>
        <w:rPr>
          <w:szCs w:val="28"/>
        </w:rPr>
      </w:pPr>
      <w:r>
        <w:rPr>
          <w:szCs w:val="28"/>
        </w:rPr>
        <w:t>- Tranh vẽ phóng to hình 1.1;1.2;1.3 trong SGK.</w:t>
      </w:r>
    </w:p>
    <w:p w:rsidR="00CF5BA5" w:rsidRDefault="00CF5BA5" w:rsidP="00CF5BA5">
      <w:pPr>
        <w:jc w:val="both"/>
        <w:rPr>
          <w:b/>
          <w:bCs/>
          <w:szCs w:val="28"/>
        </w:rPr>
      </w:pPr>
      <w:r>
        <w:rPr>
          <w:b/>
          <w:bCs/>
          <w:szCs w:val="28"/>
        </w:rPr>
        <w:t xml:space="preserve">2. Đối với mỗi nhóm HS: </w:t>
      </w:r>
    </w:p>
    <w:p w:rsidR="00CF5BA5" w:rsidRDefault="00CF5BA5" w:rsidP="00CF5BA5">
      <w:pPr>
        <w:jc w:val="both"/>
        <w:rPr>
          <w:szCs w:val="28"/>
        </w:rPr>
      </w:pPr>
      <w:r>
        <w:rPr>
          <w:szCs w:val="28"/>
        </w:rPr>
        <w:t>- Tài liệu và sách tham khảo ….</w:t>
      </w:r>
    </w:p>
    <w:p w:rsidR="00CF5BA5" w:rsidRDefault="00CF5BA5" w:rsidP="00CF5BA5">
      <w:pPr>
        <w:jc w:val="both"/>
        <w:rPr>
          <w:b/>
          <w:bCs/>
          <w:szCs w:val="28"/>
        </w:rPr>
      </w:pPr>
      <w:r>
        <w:rPr>
          <w:b/>
          <w:bCs/>
          <w:szCs w:val="28"/>
        </w:rPr>
        <w:t>III. TIẾN TRÌNH BÀI DẠY</w:t>
      </w:r>
    </w:p>
    <w:p w:rsidR="00CF5BA5" w:rsidRDefault="00CF5BA5" w:rsidP="00CF5BA5">
      <w:pPr>
        <w:jc w:val="both"/>
        <w:rPr>
          <w:b/>
          <w:bCs/>
          <w:szCs w:val="28"/>
        </w:rPr>
      </w:pPr>
      <w:r>
        <w:rPr>
          <w:b/>
          <w:bCs/>
          <w:szCs w:val="28"/>
        </w:rPr>
        <w:t>1. Kiểm tra bài cũ</w:t>
      </w:r>
    </w:p>
    <w:p w:rsidR="00CF5BA5" w:rsidRDefault="00CF5BA5" w:rsidP="00CF5BA5">
      <w:pPr>
        <w:jc w:val="both"/>
        <w:rPr>
          <w:b/>
          <w:bCs/>
          <w:szCs w:val="28"/>
        </w:rPr>
      </w:pPr>
      <w:r>
        <w:rPr>
          <w:b/>
          <w:bCs/>
          <w:szCs w:val="28"/>
        </w:rPr>
        <w:t>2. Dạy nội dung bài mới</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3030"/>
        <w:gridCol w:w="3540"/>
      </w:tblGrid>
      <w:tr w:rsidR="00CF5BA5" w:rsidTr="00CF5BA5">
        <w:tc>
          <w:tcPr>
            <w:tcW w:w="3150" w:type="dxa"/>
            <w:tcBorders>
              <w:top w:val="single" w:sz="4" w:space="0" w:color="auto"/>
              <w:left w:val="single" w:sz="4" w:space="0" w:color="auto"/>
              <w:bottom w:val="single" w:sz="4" w:space="0" w:color="auto"/>
              <w:right w:val="single" w:sz="4" w:space="0" w:color="auto"/>
            </w:tcBorders>
            <w:hideMark/>
          </w:tcPr>
          <w:p w:rsidR="00CF5BA5" w:rsidRDefault="00CF5BA5">
            <w:pPr>
              <w:jc w:val="center"/>
              <w:rPr>
                <w:bCs/>
                <w:szCs w:val="28"/>
                <w:lang w:val="de-AT"/>
              </w:rPr>
            </w:pPr>
            <w:r>
              <w:rPr>
                <w:bCs/>
                <w:szCs w:val="28"/>
                <w:lang w:val="de-AT"/>
              </w:rPr>
              <w:t>Hoạt động của giáo viên</w:t>
            </w:r>
          </w:p>
        </w:tc>
        <w:tc>
          <w:tcPr>
            <w:tcW w:w="3030" w:type="dxa"/>
            <w:tcBorders>
              <w:top w:val="single" w:sz="4" w:space="0" w:color="auto"/>
              <w:left w:val="single" w:sz="4" w:space="0" w:color="auto"/>
              <w:bottom w:val="single" w:sz="4" w:space="0" w:color="auto"/>
              <w:right w:val="single" w:sz="4" w:space="0" w:color="auto"/>
            </w:tcBorders>
            <w:hideMark/>
          </w:tcPr>
          <w:p w:rsidR="00CF5BA5" w:rsidRDefault="00CF5BA5">
            <w:pPr>
              <w:jc w:val="center"/>
              <w:rPr>
                <w:bCs/>
                <w:szCs w:val="28"/>
                <w:lang w:val="de-AT"/>
              </w:rPr>
            </w:pPr>
            <w:r>
              <w:rPr>
                <w:bCs/>
                <w:szCs w:val="28"/>
                <w:lang w:val="de-AT"/>
              </w:rPr>
              <w:t>Hoạt động của học sinh</w:t>
            </w:r>
          </w:p>
        </w:tc>
        <w:tc>
          <w:tcPr>
            <w:tcW w:w="3540" w:type="dxa"/>
            <w:tcBorders>
              <w:top w:val="single" w:sz="4" w:space="0" w:color="auto"/>
              <w:left w:val="single" w:sz="4" w:space="0" w:color="auto"/>
              <w:bottom w:val="single" w:sz="4" w:space="0" w:color="auto"/>
              <w:right w:val="single" w:sz="4" w:space="0" w:color="auto"/>
            </w:tcBorders>
            <w:hideMark/>
          </w:tcPr>
          <w:p w:rsidR="00CF5BA5" w:rsidRDefault="00CF5BA5">
            <w:pPr>
              <w:jc w:val="center"/>
              <w:rPr>
                <w:bCs/>
                <w:szCs w:val="28"/>
              </w:rPr>
            </w:pPr>
            <w:r>
              <w:rPr>
                <w:bCs/>
                <w:szCs w:val="28"/>
              </w:rPr>
              <w:t>Nội dung ghi bảng</w:t>
            </w:r>
          </w:p>
        </w:tc>
      </w:tr>
      <w:tr w:rsidR="00CF5BA5" w:rsidTr="00CF5BA5">
        <w:tc>
          <w:tcPr>
            <w:tcW w:w="9720" w:type="dxa"/>
            <w:gridSpan w:val="3"/>
            <w:tcBorders>
              <w:top w:val="single" w:sz="4" w:space="0" w:color="auto"/>
              <w:left w:val="single" w:sz="4" w:space="0" w:color="auto"/>
              <w:bottom w:val="single" w:sz="4" w:space="0" w:color="auto"/>
              <w:right w:val="single" w:sz="4" w:space="0" w:color="auto"/>
            </w:tcBorders>
            <w:hideMark/>
          </w:tcPr>
          <w:p w:rsidR="00CF5BA5" w:rsidRDefault="00CF5BA5">
            <w:pPr>
              <w:rPr>
                <w:b/>
                <w:bCs/>
                <w:szCs w:val="28"/>
              </w:rPr>
            </w:pPr>
            <w:r>
              <w:rPr>
                <w:b/>
                <w:bCs/>
                <w:szCs w:val="28"/>
              </w:rPr>
              <w:t>Hoạt động 1: Giới thiệu nội dung chương trình và bài dạy (2’)</w:t>
            </w:r>
          </w:p>
        </w:tc>
      </w:tr>
      <w:tr w:rsidR="00CF5BA5" w:rsidTr="00CF5BA5">
        <w:tc>
          <w:tcPr>
            <w:tcW w:w="3150" w:type="dxa"/>
            <w:tcBorders>
              <w:top w:val="single" w:sz="4" w:space="0" w:color="auto"/>
              <w:left w:val="single" w:sz="4" w:space="0" w:color="auto"/>
              <w:bottom w:val="single" w:sz="4" w:space="0" w:color="auto"/>
              <w:right w:val="single" w:sz="4" w:space="0" w:color="auto"/>
            </w:tcBorders>
            <w:hideMark/>
          </w:tcPr>
          <w:p w:rsidR="00CF5BA5" w:rsidRDefault="00CF5BA5">
            <w:pPr>
              <w:rPr>
                <w:szCs w:val="28"/>
              </w:rPr>
            </w:pPr>
            <w:r>
              <w:rPr>
                <w:szCs w:val="28"/>
              </w:rPr>
              <w:t>- Gv giới thiệu nội dung chương trình môn học trong năm.</w:t>
            </w:r>
          </w:p>
          <w:p w:rsidR="00CF5BA5" w:rsidRDefault="00CF5BA5">
            <w:pPr>
              <w:rPr>
                <w:szCs w:val="28"/>
              </w:rPr>
            </w:pPr>
            <w:r>
              <w:rPr>
                <w:szCs w:val="28"/>
              </w:rPr>
              <w:t>- Gv đưa ra một hiện tượng thường gặp liên quan đến bài học.</w:t>
            </w:r>
          </w:p>
          <w:p w:rsidR="00CF5BA5" w:rsidRDefault="00CF5BA5">
            <w:pPr>
              <w:rPr>
                <w:szCs w:val="28"/>
              </w:rPr>
            </w:pPr>
            <w:r>
              <w:rPr>
                <w:szCs w:val="28"/>
              </w:rPr>
              <w:t>- Yêu cầu học sinh giải thích</w:t>
            </w:r>
          </w:p>
          <w:p w:rsidR="00CF5BA5" w:rsidRDefault="00CF5BA5">
            <w:pPr>
              <w:rPr>
                <w:szCs w:val="28"/>
              </w:rPr>
            </w:pPr>
            <w:r>
              <w:rPr>
                <w:szCs w:val="28"/>
              </w:rPr>
              <w:t>- Gv đặt vấn đề vào bài mới.</w:t>
            </w:r>
          </w:p>
        </w:tc>
        <w:tc>
          <w:tcPr>
            <w:tcW w:w="3030" w:type="dxa"/>
            <w:tcBorders>
              <w:top w:val="single" w:sz="4" w:space="0" w:color="auto"/>
              <w:left w:val="single" w:sz="4" w:space="0" w:color="auto"/>
              <w:bottom w:val="single" w:sz="4" w:space="0" w:color="auto"/>
              <w:right w:val="single" w:sz="4" w:space="0" w:color="auto"/>
            </w:tcBorders>
            <w:hideMark/>
          </w:tcPr>
          <w:p w:rsidR="00CF5BA5" w:rsidRDefault="00CF5BA5">
            <w:pPr>
              <w:rPr>
                <w:szCs w:val="28"/>
              </w:rPr>
            </w:pPr>
            <w:r>
              <w:rPr>
                <w:szCs w:val="28"/>
              </w:rPr>
              <w:t xml:space="preserve">- HS ghi nhớ </w:t>
            </w:r>
          </w:p>
          <w:p w:rsidR="00CF5BA5" w:rsidRDefault="00CF5BA5">
            <w:pPr>
              <w:rPr>
                <w:szCs w:val="28"/>
              </w:rPr>
            </w:pPr>
            <w:r>
              <w:rPr>
                <w:szCs w:val="28"/>
              </w:rPr>
              <w:t>- HS nêu bản chất về sự chuyển động của mặt trăng, mặt trời và trái đất trong hệ mặt trời.</w:t>
            </w:r>
          </w:p>
          <w:p w:rsidR="00CF5BA5" w:rsidRDefault="00CF5BA5">
            <w:pPr>
              <w:rPr>
                <w:szCs w:val="28"/>
              </w:rPr>
            </w:pPr>
            <w:r>
              <w:rPr>
                <w:szCs w:val="28"/>
              </w:rPr>
              <w:t>- HS đưa ra phán đoán</w:t>
            </w:r>
          </w:p>
        </w:tc>
        <w:tc>
          <w:tcPr>
            <w:tcW w:w="3540" w:type="dxa"/>
            <w:tcBorders>
              <w:top w:val="single" w:sz="4" w:space="0" w:color="auto"/>
              <w:left w:val="single" w:sz="4" w:space="0" w:color="auto"/>
              <w:bottom w:val="single" w:sz="4" w:space="0" w:color="auto"/>
              <w:right w:val="single" w:sz="4" w:space="0" w:color="auto"/>
            </w:tcBorders>
          </w:tcPr>
          <w:p w:rsidR="00CF5BA5" w:rsidRDefault="00CF5BA5">
            <w:pPr>
              <w:rPr>
                <w:szCs w:val="28"/>
              </w:rPr>
            </w:pPr>
          </w:p>
        </w:tc>
      </w:tr>
      <w:tr w:rsidR="00CF5BA5" w:rsidTr="00CF5BA5">
        <w:tc>
          <w:tcPr>
            <w:tcW w:w="9720" w:type="dxa"/>
            <w:gridSpan w:val="3"/>
            <w:tcBorders>
              <w:top w:val="single" w:sz="4" w:space="0" w:color="auto"/>
              <w:left w:val="single" w:sz="4" w:space="0" w:color="auto"/>
              <w:bottom w:val="single" w:sz="4" w:space="0" w:color="auto"/>
              <w:right w:val="single" w:sz="4" w:space="0" w:color="auto"/>
            </w:tcBorders>
            <w:hideMark/>
          </w:tcPr>
          <w:p w:rsidR="00CF5BA5" w:rsidRDefault="00CF5BA5">
            <w:pPr>
              <w:rPr>
                <w:b/>
                <w:bCs/>
                <w:szCs w:val="28"/>
              </w:rPr>
            </w:pPr>
            <w:r>
              <w:rPr>
                <w:b/>
                <w:bCs/>
                <w:szCs w:val="28"/>
              </w:rPr>
              <w:t>Hoạt động 2: Tìm hiểu làm thế nào để biết vật chuyển động hay đứng yên. (15’)</w:t>
            </w:r>
          </w:p>
        </w:tc>
      </w:tr>
      <w:tr w:rsidR="00CF5BA5" w:rsidTr="00CF5BA5">
        <w:tc>
          <w:tcPr>
            <w:tcW w:w="3150" w:type="dxa"/>
            <w:tcBorders>
              <w:top w:val="single" w:sz="4" w:space="0" w:color="auto"/>
              <w:left w:val="single" w:sz="4" w:space="0" w:color="auto"/>
              <w:bottom w:val="single" w:sz="4" w:space="0" w:color="auto"/>
              <w:right w:val="single" w:sz="4" w:space="0" w:color="auto"/>
            </w:tcBorders>
          </w:tcPr>
          <w:p w:rsidR="00CF5BA5" w:rsidRDefault="00CF5BA5">
            <w:pPr>
              <w:rPr>
                <w:szCs w:val="28"/>
              </w:rPr>
            </w:pPr>
            <w:r>
              <w:rPr>
                <w:szCs w:val="28"/>
              </w:rPr>
              <w:t>- Yêu cầu HS thảo luận C1</w:t>
            </w:r>
          </w:p>
          <w:p w:rsidR="00CF5BA5" w:rsidRDefault="00CF5BA5">
            <w:pPr>
              <w:rPr>
                <w:szCs w:val="28"/>
              </w:rPr>
            </w:pPr>
            <w:r>
              <w:rPr>
                <w:szCs w:val="28"/>
              </w:rPr>
              <w:t xml:space="preserve">- GV nhận xét và đưa ra 1 cách xác định khoa học nhất. </w:t>
            </w:r>
          </w:p>
          <w:p w:rsidR="00CF5BA5" w:rsidRDefault="00CF5BA5">
            <w:pPr>
              <w:rPr>
                <w:szCs w:val="28"/>
              </w:rPr>
            </w:pPr>
            <w:r>
              <w:rPr>
                <w:szCs w:val="28"/>
              </w:rPr>
              <w:t>- GV đưa ra khái niệm về chuyển động cơ học.</w:t>
            </w:r>
          </w:p>
          <w:p w:rsidR="00CF5BA5" w:rsidRDefault="00CF5BA5">
            <w:pPr>
              <w:rPr>
                <w:szCs w:val="28"/>
              </w:rPr>
            </w:pPr>
            <w:r>
              <w:rPr>
                <w:szCs w:val="28"/>
              </w:rPr>
              <w:t xml:space="preserve">- Y/c HS hoàn thành C2, C3 </w:t>
            </w:r>
          </w:p>
          <w:p w:rsidR="00CF5BA5" w:rsidRDefault="00CF5BA5">
            <w:pPr>
              <w:rPr>
                <w:szCs w:val="28"/>
              </w:rPr>
            </w:pPr>
          </w:p>
          <w:p w:rsidR="00CF5BA5" w:rsidRDefault="00CF5BA5">
            <w:pPr>
              <w:rPr>
                <w:szCs w:val="28"/>
              </w:rPr>
            </w:pPr>
          </w:p>
          <w:p w:rsidR="00CF5BA5" w:rsidRDefault="00CF5BA5">
            <w:pPr>
              <w:rPr>
                <w:szCs w:val="28"/>
              </w:rPr>
            </w:pPr>
          </w:p>
          <w:p w:rsidR="00CF5BA5" w:rsidRDefault="00CF5BA5">
            <w:pPr>
              <w:rPr>
                <w:szCs w:val="28"/>
              </w:rPr>
            </w:pPr>
          </w:p>
          <w:p w:rsidR="00CF5BA5" w:rsidRDefault="00CF5BA5">
            <w:pPr>
              <w:rPr>
                <w:szCs w:val="28"/>
              </w:rPr>
            </w:pPr>
            <w:r>
              <w:rPr>
                <w:szCs w:val="28"/>
              </w:rPr>
              <w:t>- GV đưa ra kết luận.</w:t>
            </w:r>
          </w:p>
        </w:tc>
        <w:tc>
          <w:tcPr>
            <w:tcW w:w="3030" w:type="dxa"/>
            <w:tcBorders>
              <w:top w:val="single" w:sz="4" w:space="0" w:color="auto"/>
              <w:left w:val="single" w:sz="4" w:space="0" w:color="auto"/>
              <w:bottom w:val="single" w:sz="4" w:space="0" w:color="auto"/>
              <w:right w:val="single" w:sz="4" w:space="0" w:color="auto"/>
            </w:tcBorders>
            <w:hideMark/>
          </w:tcPr>
          <w:p w:rsidR="00CF5BA5" w:rsidRDefault="00CF5BA5">
            <w:pPr>
              <w:rPr>
                <w:szCs w:val="28"/>
                <w:lang w:val="de-AT"/>
              </w:rPr>
            </w:pPr>
            <w:r>
              <w:rPr>
                <w:szCs w:val="28"/>
                <w:lang w:val="de-AT"/>
              </w:rPr>
              <w:lastRenderedPageBreak/>
              <w:t>- HS hoạt động nhóm (2’)</w:t>
            </w:r>
          </w:p>
          <w:p w:rsidR="00CF5BA5" w:rsidRDefault="00CF5BA5">
            <w:pPr>
              <w:rPr>
                <w:szCs w:val="28"/>
              </w:rPr>
            </w:pPr>
            <w:r>
              <w:rPr>
                <w:szCs w:val="28"/>
              </w:rPr>
              <w:t>- Đại diện 1 nhóm nêu, HS khác giải thích.</w:t>
            </w:r>
          </w:p>
          <w:p w:rsidR="00CF5BA5" w:rsidRDefault="00CF5BA5">
            <w:pPr>
              <w:rPr>
                <w:szCs w:val="28"/>
              </w:rPr>
            </w:pPr>
            <w:r>
              <w:rPr>
                <w:szCs w:val="28"/>
              </w:rPr>
              <w:t>- HS ghi nhớ.</w:t>
            </w:r>
          </w:p>
          <w:p w:rsidR="00CF5BA5" w:rsidRDefault="00CF5BA5">
            <w:pPr>
              <w:rPr>
                <w:szCs w:val="28"/>
              </w:rPr>
            </w:pPr>
            <w:r>
              <w:rPr>
                <w:szCs w:val="28"/>
              </w:rPr>
              <w:t>- HS thảo luận C2, cá nhân làm C3</w:t>
            </w:r>
          </w:p>
          <w:p w:rsidR="00CF5BA5" w:rsidRDefault="00CF5BA5">
            <w:pPr>
              <w:rPr>
                <w:szCs w:val="28"/>
              </w:rPr>
            </w:pPr>
            <w:r>
              <w:rPr>
                <w:szCs w:val="28"/>
              </w:rPr>
              <w:t>- 1 HS trả lời</w:t>
            </w:r>
          </w:p>
          <w:p w:rsidR="00CF5BA5" w:rsidRDefault="00CF5BA5">
            <w:pPr>
              <w:rPr>
                <w:szCs w:val="28"/>
              </w:rPr>
            </w:pPr>
            <w:r>
              <w:rPr>
                <w:szCs w:val="28"/>
              </w:rPr>
              <w:t xml:space="preserve">- 1 HS lấy ví dụ về chuyển động và đứng yên đồng </w:t>
            </w:r>
            <w:r>
              <w:rPr>
                <w:szCs w:val="28"/>
              </w:rPr>
              <w:lastRenderedPageBreak/>
              <w:t>thời chỉ rõ vật được chọn làm mốc.</w:t>
            </w:r>
          </w:p>
        </w:tc>
        <w:tc>
          <w:tcPr>
            <w:tcW w:w="3540" w:type="dxa"/>
            <w:tcBorders>
              <w:top w:val="single" w:sz="4" w:space="0" w:color="auto"/>
              <w:left w:val="single" w:sz="4" w:space="0" w:color="auto"/>
              <w:bottom w:val="single" w:sz="4" w:space="0" w:color="auto"/>
              <w:right w:val="single" w:sz="4" w:space="0" w:color="auto"/>
            </w:tcBorders>
            <w:hideMark/>
          </w:tcPr>
          <w:p w:rsidR="00CF5BA5" w:rsidRDefault="00CF5BA5">
            <w:pPr>
              <w:rPr>
                <w:szCs w:val="28"/>
              </w:rPr>
            </w:pPr>
            <w:r>
              <w:rPr>
                <w:b/>
                <w:bCs/>
                <w:szCs w:val="28"/>
              </w:rPr>
              <w:lastRenderedPageBreak/>
              <w:t>I - Làm thế nào để biết vật chuyển động hay đứng yên</w:t>
            </w:r>
            <w:r>
              <w:rPr>
                <w:szCs w:val="28"/>
              </w:rPr>
              <w:t>.</w:t>
            </w:r>
          </w:p>
          <w:p w:rsidR="00CF5BA5" w:rsidRDefault="00CF5BA5">
            <w:pPr>
              <w:rPr>
                <w:szCs w:val="28"/>
              </w:rPr>
            </w:pPr>
            <w:r>
              <w:rPr>
                <w:szCs w:val="28"/>
              </w:rPr>
              <w:t xml:space="preserve">- Sự thay đổi vị trí của một vật theo thời gian so với vật khác ( Vật mốc ) gọi là chuyển động cơ học gọi tắt </w:t>
            </w:r>
          </w:p>
          <w:p w:rsidR="00CF5BA5" w:rsidRDefault="00CF5BA5">
            <w:pPr>
              <w:rPr>
                <w:szCs w:val="28"/>
              </w:rPr>
            </w:pPr>
            <w:r>
              <w:rPr>
                <w:szCs w:val="28"/>
              </w:rPr>
              <w:t>( chuyển động ).</w:t>
            </w:r>
          </w:p>
          <w:p w:rsidR="00CF5BA5" w:rsidRDefault="00CF5BA5">
            <w:pPr>
              <w:rPr>
                <w:szCs w:val="28"/>
              </w:rPr>
            </w:pPr>
            <w:r>
              <w:rPr>
                <w:szCs w:val="28"/>
              </w:rPr>
              <w:t>- Khi vị trí của vật không thay đổi so với vật mốc thì coi là đứng yên.</w:t>
            </w:r>
          </w:p>
        </w:tc>
      </w:tr>
      <w:tr w:rsidR="00CF5BA5" w:rsidTr="00CF5BA5">
        <w:tc>
          <w:tcPr>
            <w:tcW w:w="9720" w:type="dxa"/>
            <w:gridSpan w:val="3"/>
            <w:tcBorders>
              <w:top w:val="single" w:sz="4" w:space="0" w:color="auto"/>
              <w:left w:val="single" w:sz="4" w:space="0" w:color="auto"/>
              <w:bottom w:val="single" w:sz="4" w:space="0" w:color="auto"/>
              <w:right w:val="single" w:sz="4" w:space="0" w:color="auto"/>
            </w:tcBorders>
            <w:hideMark/>
          </w:tcPr>
          <w:p w:rsidR="00CF5BA5" w:rsidRDefault="00CF5BA5">
            <w:pPr>
              <w:rPr>
                <w:b/>
                <w:bCs/>
                <w:szCs w:val="28"/>
              </w:rPr>
            </w:pPr>
            <w:r>
              <w:rPr>
                <w:b/>
                <w:bCs/>
                <w:szCs w:val="28"/>
              </w:rPr>
              <w:lastRenderedPageBreak/>
              <w:t>Hoạt động 3: Xác định tính tương đối của chuyển động và đứng yên (8’)</w:t>
            </w:r>
          </w:p>
        </w:tc>
      </w:tr>
      <w:tr w:rsidR="00CF5BA5" w:rsidTr="00CF5BA5">
        <w:tc>
          <w:tcPr>
            <w:tcW w:w="3150" w:type="dxa"/>
            <w:tcBorders>
              <w:top w:val="single" w:sz="4" w:space="0" w:color="auto"/>
              <w:left w:val="single" w:sz="4" w:space="0" w:color="auto"/>
              <w:bottom w:val="single" w:sz="4" w:space="0" w:color="auto"/>
              <w:right w:val="single" w:sz="4" w:space="0" w:color="auto"/>
            </w:tcBorders>
          </w:tcPr>
          <w:p w:rsidR="00CF5BA5" w:rsidRDefault="00CF5BA5">
            <w:pPr>
              <w:rPr>
                <w:szCs w:val="28"/>
              </w:rPr>
            </w:pPr>
          </w:p>
          <w:p w:rsidR="00CF5BA5" w:rsidRDefault="00CF5BA5">
            <w:pPr>
              <w:rPr>
                <w:szCs w:val="28"/>
              </w:rPr>
            </w:pPr>
            <w:r>
              <w:rPr>
                <w:szCs w:val="28"/>
              </w:rPr>
              <w:t>- Gv cho HS xác định chuyển động và đứng yên đối với khách ngồi trên ô tô đang chuyển động.</w:t>
            </w:r>
          </w:p>
          <w:p w:rsidR="00CF5BA5" w:rsidRDefault="00CF5BA5">
            <w:pPr>
              <w:rPr>
                <w:szCs w:val="28"/>
              </w:rPr>
            </w:pPr>
            <w:r>
              <w:rPr>
                <w:szCs w:val="28"/>
              </w:rPr>
              <w:t>- Yêu cầu HS trả lời C4 đến C7.</w:t>
            </w:r>
          </w:p>
          <w:p w:rsidR="00CF5BA5" w:rsidRDefault="00CF5BA5">
            <w:pPr>
              <w:rPr>
                <w:szCs w:val="28"/>
              </w:rPr>
            </w:pPr>
          </w:p>
          <w:p w:rsidR="00CF5BA5" w:rsidRDefault="00CF5BA5">
            <w:pPr>
              <w:rPr>
                <w:szCs w:val="28"/>
              </w:rPr>
            </w:pPr>
            <w:r>
              <w:rPr>
                <w:szCs w:val="28"/>
              </w:rPr>
              <w:t xml:space="preserve">- GV nhận xét và đưa ra tính tương đối của chuyển động </w:t>
            </w:r>
          </w:p>
        </w:tc>
        <w:tc>
          <w:tcPr>
            <w:tcW w:w="3030" w:type="dxa"/>
            <w:tcBorders>
              <w:top w:val="single" w:sz="4" w:space="0" w:color="auto"/>
              <w:left w:val="single" w:sz="4" w:space="0" w:color="auto"/>
              <w:bottom w:val="single" w:sz="4" w:space="0" w:color="auto"/>
              <w:right w:val="single" w:sz="4" w:space="0" w:color="auto"/>
            </w:tcBorders>
          </w:tcPr>
          <w:p w:rsidR="00CF5BA5" w:rsidRDefault="00CF5BA5">
            <w:pPr>
              <w:rPr>
                <w:szCs w:val="28"/>
              </w:rPr>
            </w:pPr>
          </w:p>
          <w:p w:rsidR="00CF5BA5" w:rsidRDefault="00CF5BA5">
            <w:pPr>
              <w:rPr>
                <w:szCs w:val="28"/>
              </w:rPr>
            </w:pPr>
            <w:r>
              <w:rPr>
                <w:szCs w:val="28"/>
              </w:rPr>
              <w:t xml:space="preserve">- HS thảo luận theo bàn </w:t>
            </w:r>
          </w:p>
          <w:p w:rsidR="00CF5BA5" w:rsidRDefault="00CF5BA5">
            <w:pPr>
              <w:rPr>
                <w:szCs w:val="28"/>
              </w:rPr>
            </w:pPr>
            <w:r>
              <w:rPr>
                <w:szCs w:val="28"/>
              </w:rPr>
              <w:t xml:space="preserve">- 1 HS đại diện trả lời </w:t>
            </w:r>
          </w:p>
          <w:p w:rsidR="00CF5BA5" w:rsidRDefault="00CF5BA5">
            <w:pPr>
              <w:rPr>
                <w:szCs w:val="28"/>
              </w:rPr>
            </w:pPr>
          </w:p>
          <w:p w:rsidR="00CF5BA5" w:rsidRDefault="00CF5BA5">
            <w:pPr>
              <w:rPr>
                <w:szCs w:val="28"/>
              </w:rPr>
            </w:pPr>
          </w:p>
          <w:p w:rsidR="00CF5BA5" w:rsidRDefault="00CF5BA5">
            <w:pPr>
              <w:rPr>
                <w:szCs w:val="28"/>
              </w:rPr>
            </w:pPr>
            <w:r>
              <w:rPr>
                <w:szCs w:val="28"/>
              </w:rPr>
              <w:t>- HS hoạt động cá nhân trả lời từ C4 đến C7.</w:t>
            </w:r>
          </w:p>
          <w:p w:rsidR="00CF5BA5" w:rsidRDefault="00CF5BA5">
            <w:pPr>
              <w:rPr>
                <w:szCs w:val="28"/>
              </w:rPr>
            </w:pPr>
            <w:r>
              <w:rPr>
                <w:szCs w:val="28"/>
              </w:rPr>
              <w:t xml:space="preserve"> </w:t>
            </w:r>
          </w:p>
        </w:tc>
        <w:tc>
          <w:tcPr>
            <w:tcW w:w="3540" w:type="dxa"/>
            <w:tcBorders>
              <w:top w:val="single" w:sz="4" w:space="0" w:color="auto"/>
              <w:left w:val="single" w:sz="4" w:space="0" w:color="auto"/>
              <w:bottom w:val="single" w:sz="4" w:space="0" w:color="auto"/>
              <w:right w:val="single" w:sz="4" w:space="0" w:color="auto"/>
            </w:tcBorders>
            <w:hideMark/>
          </w:tcPr>
          <w:p w:rsidR="00CF5BA5" w:rsidRDefault="00CF5BA5">
            <w:pPr>
              <w:rPr>
                <w:b/>
                <w:bCs/>
                <w:szCs w:val="28"/>
              </w:rPr>
            </w:pPr>
            <w:r>
              <w:rPr>
                <w:b/>
                <w:bCs/>
                <w:szCs w:val="28"/>
              </w:rPr>
              <w:t>II – Tính tương đối của chuyển động và đứng yên</w:t>
            </w:r>
          </w:p>
          <w:p w:rsidR="00CF5BA5" w:rsidRDefault="00CF5BA5">
            <w:pPr>
              <w:rPr>
                <w:i/>
                <w:szCs w:val="28"/>
              </w:rPr>
            </w:pPr>
            <w:r>
              <w:rPr>
                <w:b/>
                <w:bCs/>
                <w:i/>
                <w:szCs w:val="28"/>
              </w:rPr>
              <w:t>Kết luận</w:t>
            </w:r>
            <w:r>
              <w:rPr>
                <w:i/>
                <w:szCs w:val="28"/>
              </w:rPr>
              <w:t>:</w:t>
            </w:r>
          </w:p>
          <w:p w:rsidR="00CF5BA5" w:rsidRDefault="00CF5BA5">
            <w:pPr>
              <w:rPr>
                <w:szCs w:val="28"/>
              </w:rPr>
            </w:pPr>
            <w:r>
              <w:rPr>
                <w:szCs w:val="28"/>
              </w:rPr>
              <w:t>Chuyển động hay đứng yên chỉ có tính tương đối. Vì một vật có thể chuyển động so với vật này nhưng lại đứng yên so với vật khác và ngược lại. Nó phụ thuộc vào vật được chọn làm  mốc.</w:t>
            </w:r>
          </w:p>
        </w:tc>
      </w:tr>
      <w:tr w:rsidR="00CF5BA5" w:rsidTr="00CF5BA5">
        <w:tc>
          <w:tcPr>
            <w:tcW w:w="9720" w:type="dxa"/>
            <w:gridSpan w:val="3"/>
            <w:tcBorders>
              <w:top w:val="single" w:sz="4" w:space="0" w:color="auto"/>
              <w:left w:val="single" w:sz="4" w:space="0" w:color="auto"/>
              <w:bottom w:val="single" w:sz="4" w:space="0" w:color="auto"/>
              <w:right w:val="single" w:sz="4" w:space="0" w:color="auto"/>
            </w:tcBorders>
            <w:hideMark/>
          </w:tcPr>
          <w:p w:rsidR="00CF5BA5" w:rsidRDefault="00CF5BA5">
            <w:pPr>
              <w:rPr>
                <w:b/>
                <w:bCs/>
                <w:szCs w:val="28"/>
              </w:rPr>
            </w:pPr>
            <w:r>
              <w:rPr>
                <w:b/>
                <w:bCs/>
                <w:szCs w:val="28"/>
              </w:rPr>
              <w:t>Hoạt động 4: Xác định một số dạng chuyển động thường gặp (10’)</w:t>
            </w:r>
          </w:p>
        </w:tc>
      </w:tr>
      <w:tr w:rsidR="00CF5BA5" w:rsidTr="00CF5BA5">
        <w:tc>
          <w:tcPr>
            <w:tcW w:w="3150" w:type="dxa"/>
            <w:tcBorders>
              <w:top w:val="single" w:sz="4" w:space="0" w:color="auto"/>
              <w:left w:val="single" w:sz="4" w:space="0" w:color="auto"/>
              <w:bottom w:val="single" w:sz="4" w:space="0" w:color="auto"/>
              <w:right w:val="single" w:sz="4" w:space="0" w:color="auto"/>
            </w:tcBorders>
          </w:tcPr>
          <w:p w:rsidR="00CF5BA5" w:rsidRDefault="00CF5BA5">
            <w:pPr>
              <w:rPr>
                <w:szCs w:val="28"/>
              </w:rPr>
            </w:pPr>
            <w:r>
              <w:rPr>
                <w:szCs w:val="28"/>
              </w:rPr>
              <w:t xml:space="preserve"> </w:t>
            </w:r>
          </w:p>
          <w:p w:rsidR="00CF5BA5" w:rsidRDefault="00CF5BA5">
            <w:pPr>
              <w:rPr>
                <w:szCs w:val="28"/>
              </w:rPr>
            </w:pPr>
            <w:r>
              <w:rPr>
                <w:szCs w:val="28"/>
              </w:rPr>
              <w:t xml:space="preserve">- GV giới thiệu quỹ đạo chuyển động </w:t>
            </w:r>
          </w:p>
          <w:p w:rsidR="00CF5BA5" w:rsidRDefault="00CF5BA5">
            <w:pPr>
              <w:rPr>
                <w:szCs w:val="28"/>
              </w:rPr>
            </w:pPr>
            <w:r>
              <w:rPr>
                <w:szCs w:val="28"/>
              </w:rPr>
              <w:t>- ? Có mấy dạng chuyển động.</w:t>
            </w:r>
          </w:p>
          <w:p w:rsidR="00CF5BA5" w:rsidRDefault="00CF5BA5">
            <w:pPr>
              <w:rPr>
                <w:szCs w:val="28"/>
              </w:rPr>
            </w:pPr>
            <w:r>
              <w:rPr>
                <w:szCs w:val="28"/>
              </w:rPr>
              <w:t xml:space="preserve">- Gv nhận xét và cho HS mô tả dạng chuyển động của một số vật trong thực tế </w:t>
            </w:r>
          </w:p>
          <w:p w:rsidR="00CF5BA5" w:rsidRDefault="00CF5BA5">
            <w:pPr>
              <w:rPr>
                <w:szCs w:val="28"/>
              </w:rPr>
            </w:pPr>
          </w:p>
        </w:tc>
        <w:tc>
          <w:tcPr>
            <w:tcW w:w="3030" w:type="dxa"/>
            <w:tcBorders>
              <w:top w:val="single" w:sz="4" w:space="0" w:color="auto"/>
              <w:left w:val="single" w:sz="4" w:space="0" w:color="auto"/>
              <w:bottom w:val="single" w:sz="4" w:space="0" w:color="auto"/>
              <w:right w:val="single" w:sz="4" w:space="0" w:color="auto"/>
            </w:tcBorders>
          </w:tcPr>
          <w:p w:rsidR="00CF5BA5" w:rsidRDefault="00CF5BA5">
            <w:pPr>
              <w:rPr>
                <w:szCs w:val="28"/>
              </w:rPr>
            </w:pPr>
          </w:p>
          <w:p w:rsidR="00CF5BA5" w:rsidRDefault="00CF5BA5">
            <w:pPr>
              <w:rPr>
                <w:szCs w:val="28"/>
              </w:rPr>
            </w:pPr>
            <w:r>
              <w:rPr>
                <w:szCs w:val="28"/>
              </w:rPr>
              <w:t>- HS ghi nhớ</w:t>
            </w:r>
          </w:p>
          <w:p w:rsidR="00CF5BA5" w:rsidRDefault="00CF5BA5">
            <w:pPr>
              <w:rPr>
                <w:szCs w:val="28"/>
              </w:rPr>
            </w:pPr>
          </w:p>
          <w:p w:rsidR="00CF5BA5" w:rsidRDefault="00CF5BA5">
            <w:pPr>
              <w:rPr>
                <w:szCs w:val="28"/>
              </w:rPr>
            </w:pPr>
            <w:r>
              <w:rPr>
                <w:szCs w:val="28"/>
              </w:rPr>
              <w:t>- HS nghiên cứu SGK và nêu tên 3 dạng chuyển động</w:t>
            </w:r>
          </w:p>
          <w:p w:rsidR="00CF5BA5" w:rsidRDefault="00CF5BA5">
            <w:pPr>
              <w:rPr>
                <w:szCs w:val="28"/>
              </w:rPr>
            </w:pPr>
          </w:p>
          <w:p w:rsidR="00CF5BA5" w:rsidRDefault="00CF5BA5">
            <w:pPr>
              <w:rPr>
                <w:szCs w:val="28"/>
              </w:rPr>
            </w:pPr>
          </w:p>
          <w:p w:rsidR="00CF5BA5" w:rsidRDefault="00CF5BA5">
            <w:pPr>
              <w:rPr>
                <w:szCs w:val="28"/>
              </w:rPr>
            </w:pPr>
          </w:p>
          <w:p w:rsidR="00CF5BA5" w:rsidRDefault="00CF5BA5">
            <w:pPr>
              <w:rPr>
                <w:szCs w:val="28"/>
              </w:rPr>
            </w:pPr>
          </w:p>
        </w:tc>
        <w:tc>
          <w:tcPr>
            <w:tcW w:w="3540" w:type="dxa"/>
            <w:tcBorders>
              <w:top w:val="single" w:sz="4" w:space="0" w:color="auto"/>
              <w:left w:val="single" w:sz="4" w:space="0" w:color="auto"/>
              <w:bottom w:val="single" w:sz="4" w:space="0" w:color="auto"/>
              <w:right w:val="single" w:sz="4" w:space="0" w:color="auto"/>
            </w:tcBorders>
            <w:hideMark/>
          </w:tcPr>
          <w:p w:rsidR="00CF5BA5" w:rsidRDefault="00CF5BA5">
            <w:pPr>
              <w:rPr>
                <w:b/>
                <w:bCs/>
                <w:szCs w:val="28"/>
              </w:rPr>
            </w:pPr>
            <w:r>
              <w:rPr>
                <w:b/>
                <w:bCs/>
                <w:szCs w:val="28"/>
              </w:rPr>
              <w:t>III – Một số chuyển động thường gặp.</w:t>
            </w:r>
          </w:p>
          <w:p w:rsidR="00CF5BA5" w:rsidRDefault="00CF5BA5">
            <w:pPr>
              <w:rPr>
                <w:szCs w:val="28"/>
              </w:rPr>
            </w:pPr>
            <w:r>
              <w:rPr>
                <w:szCs w:val="28"/>
              </w:rPr>
              <w:t>- Đường mà vật  chuyển động vạch ra gọi là quỹ đạo chuyển động.</w:t>
            </w:r>
          </w:p>
          <w:p w:rsidR="00CF5BA5" w:rsidRDefault="00CF5BA5">
            <w:pPr>
              <w:rPr>
                <w:szCs w:val="28"/>
              </w:rPr>
            </w:pPr>
            <w:r>
              <w:rPr>
                <w:szCs w:val="28"/>
              </w:rPr>
              <w:t>- Căn cứ vào Quỹ đạo chuyển động ta có 3 dạng chuyển động.</w:t>
            </w:r>
          </w:p>
          <w:p w:rsidR="00CF5BA5" w:rsidRDefault="00CF5BA5">
            <w:pPr>
              <w:rPr>
                <w:szCs w:val="28"/>
              </w:rPr>
            </w:pPr>
            <w:r>
              <w:rPr>
                <w:szCs w:val="28"/>
              </w:rPr>
              <w:t>+ Chuyển động thẳng</w:t>
            </w:r>
          </w:p>
          <w:p w:rsidR="00CF5BA5" w:rsidRDefault="00CF5BA5">
            <w:pPr>
              <w:rPr>
                <w:szCs w:val="28"/>
              </w:rPr>
            </w:pPr>
            <w:r>
              <w:rPr>
                <w:szCs w:val="28"/>
              </w:rPr>
              <w:t xml:space="preserve">+ Chuyển động cong </w:t>
            </w:r>
          </w:p>
          <w:p w:rsidR="00CF5BA5" w:rsidRDefault="00CF5BA5">
            <w:pPr>
              <w:rPr>
                <w:szCs w:val="28"/>
              </w:rPr>
            </w:pPr>
            <w:r>
              <w:rPr>
                <w:szCs w:val="28"/>
              </w:rPr>
              <w:t>+ Chuyển động tròn</w:t>
            </w:r>
          </w:p>
        </w:tc>
      </w:tr>
    </w:tbl>
    <w:p w:rsidR="00CF5BA5" w:rsidRDefault="00CF5BA5" w:rsidP="00CF5BA5">
      <w:pPr>
        <w:ind w:firstLine="720"/>
        <w:rPr>
          <w:b/>
          <w:bCs/>
          <w:szCs w:val="28"/>
        </w:rPr>
      </w:pPr>
      <w:r>
        <w:rPr>
          <w:b/>
          <w:bCs/>
          <w:szCs w:val="28"/>
        </w:rPr>
        <w:t>3. Củng cố  - luyện tập (9’)</w:t>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2970"/>
        <w:gridCol w:w="3600"/>
      </w:tblGrid>
      <w:tr w:rsidR="00CF5BA5" w:rsidTr="00CF5BA5">
        <w:tc>
          <w:tcPr>
            <w:tcW w:w="3150" w:type="dxa"/>
            <w:tcBorders>
              <w:top w:val="single" w:sz="4" w:space="0" w:color="auto"/>
              <w:left w:val="single" w:sz="4" w:space="0" w:color="auto"/>
              <w:bottom w:val="single" w:sz="4" w:space="0" w:color="auto"/>
              <w:right w:val="single" w:sz="4" w:space="0" w:color="auto"/>
            </w:tcBorders>
          </w:tcPr>
          <w:p w:rsidR="00CF5BA5" w:rsidRDefault="00CF5BA5">
            <w:pPr>
              <w:rPr>
                <w:szCs w:val="28"/>
              </w:rPr>
            </w:pPr>
          </w:p>
          <w:p w:rsidR="00CF5BA5" w:rsidRDefault="00CF5BA5">
            <w:pPr>
              <w:rPr>
                <w:szCs w:val="28"/>
              </w:rPr>
            </w:pPr>
            <w:r>
              <w:rPr>
                <w:szCs w:val="28"/>
              </w:rPr>
              <w:t>- Cho học sinh đọc ghi nhớ</w:t>
            </w:r>
          </w:p>
          <w:p w:rsidR="00CF5BA5" w:rsidRDefault="00CF5BA5">
            <w:pPr>
              <w:rPr>
                <w:szCs w:val="28"/>
              </w:rPr>
            </w:pPr>
            <w:r>
              <w:rPr>
                <w:szCs w:val="28"/>
              </w:rPr>
              <w:t>- Yêu cầu HS thảo luận C10 và C11</w:t>
            </w:r>
          </w:p>
          <w:p w:rsidR="00CF5BA5" w:rsidRDefault="00CF5BA5">
            <w:pPr>
              <w:rPr>
                <w:szCs w:val="28"/>
              </w:rPr>
            </w:pPr>
            <w:r>
              <w:rPr>
                <w:szCs w:val="28"/>
              </w:rPr>
              <w:t xml:space="preserve">- GV nhận xét và cho điểm </w:t>
            </w:r>
          </w:p>
        </w:tc>
        <w:tc>
          <w:tcPr>
            <w:tcW w:w="2970" w:type="dxa"/>
            <w:tcBorders>
              <w:top w:val="single" w:sz="4" w:space="0" w:color="auto"/>
              <w:left w:val="single" w:sz="4" w:space="0" w:color="auto"/>
              <w:bottom w:val="single" w:sz="4" w:space="0" w:color="auto"/>
              <w:right w:val="single" w:sz="4" w:space="0" w:color="auto"/>
            </w:tcBorders>
          </w:tcPr>
          <w:p w:rsidR="00CF5BA5" w:rsidRDefault="00CF5BA5">
            <w:pPr>
              <w:rPr>
                <w:szCs w:val="28"/>
              </w:rPr>
            </w:pPr>
          </w:p>
          <w:p w:rsidR="00CF5BA5" w:rsidRDefault="00CF5BA5">
            <w:pPr>
              <w:rPr>
                <w:szCs w:val="28"/>
              </w:rPr>
            </w:pPr>
            <w:r>
              <w:rPr>
                <w:szCs w:val="28"/>
              </w:rPr>
              <w:t>- 1 HS đọc to ghi nhớ SGK</w:t>
            </w:r>
          </w:p>
          <w:p w:rsidR="00CF5BA5" w:rsidRDefault="00CF5BA5">
            <w:pPr>
              <w:rPr>
                <w:szCs w:val="28"/>
              </w:rPr>
            </w:pPr>
            <w:r>
              <w:rPr>
                <w:szCs w:val="28"/>
              </w:rPr>
              <w:t>- HS thảo luận ttả lời C10 và C11.</w:t>
            </w:r>
          </w:p>
          <w:p w:rsidR="00CF5BA5" w:rsidRDefault="00CF5BA5">
            <w:pPr>
              <w:rPr>
                <w:szCs w:val="28"/>
              </w:rPr>
            </w:pPr>
            <w:r>
              <w:rPr>
                <w:szCs w:val="28"/>
              </w:rPr>
              <w:t>- 2 HS đại diện trả lời</w:t>
            </w:r>
          </w:p>
          <w:p w:rsidR="00CF5BA5" w:rsidRDefault="00CF5BA5">
            <w:pPr>
              <w:rPr>
                <w:szCs w:val="28"/>
              </w:rPr>
            </w:pPr>
          </w:p>
        </w:tc>
        <w:tc>
          <w:tcPr>
            <w:tcW w:w="3600" w:type="dxa"/>
            <w:tcBorders>
              <w:top w:val="single" w:sz="4" w:space="0" w:color="auto"/>
              <w:left w:val="single" w:sz="4" w:space="0" w:color="auto"/>
              <w:bottom w:val="single" w:sz="4" w:space="0" w:color="auto"/>
              <w:right w:val="single" w:sz="4" w:space="0" w:color="auto"/>
            </w:tcBorders>
            <w:hideMark/>
          </w:tcPr>
          <w:p w:rsidR="00CF5BA5" w:rsidRDefault="00CF5BA5">
            <w:pPr>
              <w:rPr>
                <w:b/>
                <w:bCs/>
                <w:szCs w:val="28"/>
              </w:rPr>
            </w:pPr>
            <w:r>
              <w:rPr>
                <w:b/>
                <w:bCs/>
                <w:szCs w:val="28"/>
              </w:rPr>
              <w:t>IV – Vận dụng</w:t>
            </w:r>
          </w:p>
          <w:p w:rsidR="00CF5BA5" w:rsidRDefault="00CF5BA5">
            <w:pPr>
              <w:rPr>
                <w:szCs w:val="28"/>
              </w:rPr>
            </w:pPr>
            <w:r>
              <w:rPr>
                <w:b/>
                <w:bCs/>
                <w:szCs w:val="28"/>
              </w:rPr>
              <w:t>C 11</w:t>
            </w:r>
            <w:r>
              <w:rPr>
                <w:szCs w:val="28"/>
              </w:rPr>
              <w:t>. Khi nói: khoảng cách từ vật tới mốc không thay đổi thì đứng yên so với vật mốc, không phải lúc nào cũng đúng. Ví dụ trong chuyển động tròn thì khoảng cách từ vật đến mốc ( Tâm ) là không đổi song vật vẫn chuyển động.</w:t>
            </w:r>
          </w:p>
        </w:tc>
      </w:tr>
    </w:tbl>
    <w:p w:rsidR="00CF5BA5" w:rsidRDefault="00CF5BA5" w:rsidP="00CF5BA5">
      <w:pPr>
        <w:rPr>
          <w:szCs w:val="28"/>
        </w:rPr>
      </w:pPr>
      <w:r>
        <w:rPr>
          <w:szCs w:val="28"/>
        </w:rPr>
        <w:t xml:space="preserve"> </w:t>
      </w:r>
    </w:p>
    <w:p w:rsidR="00CF5BA5" w:rsidRDefault="00CF5BA5" w:rsidP="00CF5BA5">
      <w:pPr>
        <w:ind w:firstLine="720"/>
      </w:pPr>
      <w:r>
        <w:rPr>
          <w:b/>
          <w:bCs/>
        </w:rPr>
        <w:t>4. Hướng dẫn học sinh tự học ở nhà</w:t>
      </w:r>
      <w:r>
        <w:t xml:space="preserve">: </w:t>
      </w:r>
      <w:r>
        <w:rPr>
          <w:b/>
          <w:bCs/>
        </w:rPr>
        <w:t>(1’)</w:t>
      </w:r>
    </w:p>
    <w:p w:rsidR="00CF5BA5" w:rsidRDefault="00CF5BA5" w:rsidP="00CF5BA5">
      <w:pPr>
        <w:ind w:firstLine="720"/>
      </w:pPr>
      <w:r>
        <w:t>- Hướng dẫn HS làm bài tập 1.1 đến 1.4 Tại lớp</w:t>
      </w:r>
    </w:p>
    <w:p w:rsidR="00CF5BA5" w:rsidRDefault="00CF5BA5" w:rsidP="00CF5BA5">
      <w:pPr>
        <w:ind w:firstLine="720"/>
        <w:rPr>
          <w:sz w:val="24"/>
          <w:szCs w:val="28"/>
        </w:rPr>
      </w:pPr>
      <w:r>
        <w:t>- Dặn HS học bài cũ làm bài tập còn lại và nghiên cứu trước bài 2.</w:t>
      </w:r>
    </w:p>
    <w:p w:rsidR="00CF5BA5" w:rsidRDefault="00CF5BA5" w:rsidP="00CF5BA5">
      <w:pPr>
        <w:ind w:firstLine="720"/>
        <w:rPr>
          <w:b/>
          <w:sz w:val="28"/>
          <w:szCs w:val="28"/>
        </w:rPr>
      </w:pPr>
      <w:r>
        <w:rPr>
          <w:b/>
          <w:sz w:val="28"/>
          <w:szCs w:val="28"/>
        </w:rPr>
        <w:t>RÚT KINH NGHIỆM GIỜ DẠY:</w:t>
      </w:r>
    </w:p>
    <w:p w:rsidR="00CF5BA5" w:rsidRDefault="007F6CBA" w:rsidP="007F6CBA">
      <w:pPr>
        <w:pStyle w:val="ListParagraph"/>
        <w:numPr>
          <w:ilvl w:val="0"/>
          <w:numId w:val="1"/>
        </w:numPr>
        <w:ind w:right="-630"/>
        <w:jc w:val="both"/>
        <w:rPr>
          <w:sz w:val="28"/>
          <w:szCs w:val="28"/>
        </w:rPr>
      </w:pPr>
      <w:r>
        <w:rPr>
          <w:sz w:val="28"/>
          <w:szCs w:val="28"/>
        </w:rPr>
        <w:t>Dạy HS: vận tốc của 2 vật này chuyển động cùng tốc độ so với nhau</w:t>
      </w:r>
    </w:p>
    <w:p w:rsidR="007F6CBA" w:rsidRPr="007F6CBA" w:rsidRDefault="007F6CBA" w:rsidP="007F6CBA">
      <w:pPr>
        <w:pStyle w:val="ListParagraph"/>
        <w:numPr>
          <w:ilvl w:val="0"/>
          <w:numId w:val="1"/>
        </w:numPr>
        <w:ind w:right="-630"/>
        <w:jc w:val="both"/>
        <w:rPr>
          <w:sz w:val="28"/>
          <w:szCs w:val="28"/>
        </w:rPr>
      </w:pPr>
      <w:r>
        <w:rPr>
          <w:sz w:val="28"/>
          <w:szCs w:val="28"/>
        </w:rPr>
        <w:t>Cho thêm một số bài toán thực tế về tính chất chuyển động, đứng yên</w:t>
      </w:r>
    </w:p>
    <w:p w:rsidR="00CF5BA5" w:rsidRDefault="00CF5BA5" w:rsidP="00CF5BA5">
      <w:pPr>
        <w:rPr>
          <w:sz w:val="28"/>
          <w:szCs w:val="28"/>
        </w:rPr>
      </w:pPr>
      <w:r>
        <w:rPr>
          <w:sz w:val="28"/>
          <w:szCs w:val="28"/>
        </w:rPr>
        <w:t xml:space="preserve">                                                                                          </w:t>
      </w:r>
      <w:r>
        <w:rPr>
          <w:b/>
          <w:sz w:val="28"/>
          <w:szCs w:val="28"/>
        </w:rPr>
        <w:t>Kí duyệt giáo án</w:t>
      </w:r>
    </w:p>
    <w:p w:rsidR="00CF5BA5" w:rsidRPr="00CF5BA5" w:rsidRDefault="00CF5BA5" w:rsidP="00CF5BA5">
      <w:pPr>
        <w:jc w:val="center"/>
        <w:rPr>
          <w:b/>
          <w:sz w:val="28"/>
          <w:szCs w:val="28"/>
        </w:rPr>
      </w:pPr>
      <w:r>
        <w:rPr>
          <w:b/>
          <w:sz w:val="28"/>
          <w:szCs w:val="28"/>
        </w:rPr>
        <w:t xml:space="preserve">                                                                         Ngày….tháng…..năm…..</w:t>
      </w:r>
    </w:p>
    <w:p w:rsidR="00344A26" w:rsidRPr="00CF5BA5" w:rsidRDefault="00344A26" w:rsidP="00CF5BA5"/>
    <w:sectPr w:rsidR="00344A26" w:rsidRPr="00CF5BA5" w:rsidSect="00F56B26">
      <w:headerReference w:type="default" r:id="rId7"/>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8F7" w:rsidRDefault="004438F7" w:rsidP="000B28E0">
      <w:r>
        <w:separator/>
      </w:r>
    </w:p>
  </w:endnote>
  <w:endnote w:type="continuationSeparator" w:id="0">
    <w:p w:rsidR="004438F7" w:rsidRDefault="004438F7" w:rsidP="000B2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8F7" w:rsidRDefault="004438F7" w:rsidP="000B28E0">
      <w:r>
        <w:separator/>
      </w:r>
    </w:p>
  </w:footnote>
  <w:footnote w:type="continuationSeparator" w:id="0">
    <w:p w:rsidR="004438F7" w:rsidRDefault="004438F7" w:rsidP="000B28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8E0" w:rsidRPr="000B28E0" w:rsidRDefault="000B28E0" w:rsidP="000B28E0">
    <w:pPr>
      <w:pStyle w:val="Header"/>
      <w:jc w:val="right"/>
      <w:rPr>
        <w:sz w:val="24"/>
        <w:szCs w:val="24"/>
      </w:rPr>
    </w:pPr>
    <w:r w:rsidRPr="000B28E0">
      <w:rPr>
        <w:sz w:val="24"/>
        <w:szCs w:val="24"/>
      </w:rPr>
      <w:t>Gv: Nguyễn Minh Hiếu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8B63A3"/>
    <w:multiLevelType w:val="hybridMultilevel"/>
    <w:tmpl w:val="700A96E8"/>
    <w:lvl w:ilvl="0" w:tplc="C5AE1A1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303"/>
    <w:rsid w:val="000B28E0"/>
    <w:rsid w:val="00344A26"/>
    <w:rsid w:val="00355303"/>
    <w:rsid w:val="004438F7"/>
    <w:rsid w:val="007F6CBA"/>
    <w:rsid w:val="009060B0"/>
    <w:rsid w:val="00B8441A"/>
    <w:rsid w:val="00CB2400"/>
    <w:rsid w:val="00CF5BA5"/>
    <w:rsid w:val="00F56B26"/>
    <w:rsid w:val="00FB1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A4AAEC-4BE3-40C5-B93E-B31DCAE28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303"/>
    <w:pPr>
      <w:spacing w:after="0" w:line="240" w:lineRule="auto"/>
    </w:pPr>
    <w:rPr>
      <w:rFonts w:eastAsia="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8E0"/>
    <w:pPr>
      <w:tabs>
        <w:tab w:val="center" w:pos="4680"/>
        <w:tab w:val="right" w:pos="9360"/>
      </w:tabs>
    </w:pPr>
  </w:style>
  <w:style w:type="character" w:customStyle="1" w:styleId="HeaderChar">
    <w:name w:val="Header Char"/>
    <w:basedOn w:val="DefaultParagraphFont"/>
    <w:link w:val="Header"/>
    <w:uiPriority w:val="99"/>
    <w:rsid w:val="000B28E0"/>
    <w:rPr>
      <w:rFonts w:eastAsia="Times New Roman" w:cs="Times New Roman"/>
      <w:sz w:val="26"/>
      <w:szCs w:val="26"/>
    </w:rPr>
  </w:style>
  <w:style w:type="paragraph" w:styleId="Footer">
    <w:name w:val="footer"/>
    <w:basedOn w:val="Normal"/>
    <w:link w:val="FooterChar"/>
    <w:uiPriority w:val="99"/>
    <w:unhideWhenUsed/>
    <w:rsid w:val="000B28E0"/>
    <w:pPr>
      <w:tabs>
        <w:tab w:val="center" w:pos="4680"/>
        <w:tab w:val="right" w:pos="9360"/>
      </w:tabs>
    </w:pPr>
  </w:style>
  <w:style w:type="character" w:customStyle="1" w:styleId="FooterChar">
    <w:name w:val="Footer Char"/>
    <w:basedOn w:val="DefaultParagraphFont"/>
    <w:link w:val="Footer"/>
    <w:uiPriority w:val="99"/>
    <w:rsid w:val="000B28E0"/>
    <w:rPr>
      <w:rFonts w:eastAsia="Times New Roman" w:cs="Times New Roman"/>
      <w:sz w:val="26"/>
      <w:szCs w:val="26"/>
    </w:rPr>
  </w:style>
  <w:style w:type="paragraph" w:styleId="ListParagraph">
    <w:name w:val="List Paragraph"/>
    <w:basedOn w:val="Normal"/>
    <w:uiPriority w:val="34"/>
    <w:qFormat/>
    <w:rsid w:val="007F6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455110">
      <w:bodyDiv w:val="1"/>
      <w:marLeft w:val="0"/>
      <w:marRight w:val="0"/>
      <w:marTop w:val="0"/>
      <w:marBottom w:val="0"/>
      <w:divBdr>
        <w:top w:val="none" w:sz="0" w:space="0" w:color="auto"/>
        <w:left w:val="none" w:sz="0" w:space="0" w:color="auto"/>
        <w:bottom w:val="none" w:sz="0" w:space="0" w:color="auto"/>
        <w:right w:val="none" w:sz="0" w:space="0" w:color="auto"/>
      </w:divBdr>
    </w:div>
    <w:div w:id="597177364">
      <w:bodyDiv w:val="1"/>
      <w:marLeft w:val="0"/>
      <w:marRight w:val="0"/>
      <w:marTop w:val="0"/>
      <w:marBottom w:val="0"/>
      <w:divBdr>
        <w:top w:val="none" w:sz="0" w:space="0" w:color="auto"/>
        <w:left w:val="none" w:sz="0" w:space="0" w:color="auto"/>
        <w:bottom w:val="none" w:sz="0" w:space="0" w:color="auto"/>
        <w:right w:val="none" w:sz="0" w:space="0" w:color="auto"/>
      </w:divBdr>
    </w:div>
    <w:div w:id="654721302">
      <w:bodyDiv w:val="1"/>
      <w:marLeft w:val="0"/>
      <w:marRight w:val="0"/>
      <w:marTop w:val="0"/>
      <w:marBottom w:val="0"/>
      <w:divBdr>
        <w:top w:val="none" w:sz="0" w:space="0" w:color="auto"/>
        <w:left w:val="none" w:sz="0" w:space="0" w:color="auto"/>
        <w:bottom w:val="none" w:sz="0" w:space="0" w:color="auto"/>
        <w:right w:val="none" w:sz="0" w:space="0" w:color="auto"/>
      </w:divBdr>
    </w:div>
    <w:div w:id="131144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600</Words>
  <Characters>3425</Characters>
  <Application>Microsoft Office Word</Application>
  <DocSecurity>0</DocSecurity>
  <Lines>28</Lines>
  <Paragraphs>8</Paragraphs>
  <ScaleCrop>false</ScaleCrop>
  <Company>Microsoft</Company>
  <LinksUpToDate>false</LinksUpToDate>
  <CharactersWithSpaces>4017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5</cp:revision>
  <dcterms:created xsi:type="dcterms:W3CDTF">2020-09-03T06:49:00Z</dcterms:created>
  <dcterms:modified xsi:type="dcterms:W3CDTF">2023-02-20T14:13:00Z</dcterms:modified>
</cp:coreProperties>
</file>